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СОГЛАСИЕ НА ОБРАБОТКУ ПЕРСОНАЛЬНЫХ ДАННЫХ</w:t>
      </w:r>
    </w:p>
    <w:p>
      <w:r>
        <w:rPr>
          <w:b w:val="0"/>
        </w:rPr>
        <w:t>Настоящим я, действуя свободно, своей волей и в своем интересе, подтверждая свою дееспособность и достижение возраста 18 лет, даю согласие Индивидуальному предпринимателю Андрееву Данилу Витальевичу, ИНН: 020302410782, ОГРНИП: 326028000129954, адрес: 453030, Республика Башкортостан, Архангельский р-н, д. Троицкое, ул. Заречная, д. 14, далее — Оператор, на обработку моих персональных данных на условиях, изложенных в настоящем согласии.</w:t>
      </w:r>
    </w:p>
    <w:p>
      <w:pPr>
        <w:spacing w:before="200"/>
      </w:pPr>
      <w:r>
        <w:rPr>
          <w:b/>
          <w:sz w:val="26"/>
        </w:rPr>
        <w:t>1. Персональные данные, на обработку которых дается согласие</w:t>
      </w:r>
    </w:p>
    <w:p>
      <w:r>
        <w:rPr>
          <w:b w:val="0"/>
        </w:rPr>
        <w:t>Я даю согласие на обработку следующих персональных данных:</w:t>
      </w:r>
    </w:p>
    <w:p>
      <w:pPr>
        <w:pStyle w:val="ListBullet"/>
      </w:pPr>
      <w:r>
        <w:rPr>
          <w:b w:val="0"/>
        </w:rPr>
        <w:t>фамилия, имя, отчество;</w:t>
      </w:r>
    </w:p>
    <w:p>
      <w:pPr>
        <w:pStyle w:val="ListBullet"/>
      </w:pPr>
      <w:r>
        <w:rPr>
          <w:b w:val="0"/>
        </w:rPr>
        <w:t>паспортные данные (серия и номер документа, удостоверяющего личность, кем и когда выдан);</w:t>
      </w:r>
    </w:p>
    <w:p>
      <w:pPr>
        <w:pStyle w:val="ListBullet"/>
      </w:pPr>
      <w:r>
        <w:rPr>
          <w:b w:val="0"/>
        </w:rPr>
        <w:t>пол;</w:t>
      </w:r>
    </w:p>
    <w:p>
      <w:pPr>
        <w:pStyle w:val="ListBullet"/>
      </w:pPr>
      <w:r>
        <w:rPr>
          <w:b w:val="0"/>
        </w:rPr>
        <w:t>номер телефона;</w:t>
      </w:r>
    </w:p>
    <w:p>
      <w:pPr>
        <w:pStyle w:val="ListBullet"/>
      </w:pPr>
      <w:r>
        <w:rPr>
          <w:b w:val="0"/>
        </w:rPr>
        <w:t>адрес электронной почты;</w:t>
      </w:r>
    </w:p>
    <w:p>
      <w:pPr>
        <w:pStyle w:val="ListBullet"/>
      </w:pPr>
      <w:r>
        <w:rPr>
          <w:b w:val="0"/>
        </w:rPr>
        <w:t>город;</w:t>
      </w:r>
    </w:p>
    <w:p>
      <w:pPr>
        <w:pStyle w:val="ListBullet"/>
      </w:pPr>
      <w:r>
        <w:rPr>
          <w:b w:val="0"/>
        </w:rPr>
        <w:t>регион проживания;</w:t>
      </w:r>
    </w:p>
    <w:p>
      <w:pPr>
        <w:pStyle w:val="ListBullet"/>
      </w:pPr>
      <w:r>
        <w:rPr>
          <w:b w:val="0"/>
        </w:rPr>
        <w:t>дата рождения (возраст);</w:t>
      </w:r>
    </w:p>
    <w:p>
      <w:pPr>
        <w:pStyle w:val="ListBullet"/>
      </w:pPr>
      <w:r>
        <w:rPr>
          <w:b w:val="0"/>
        </w:rPr>
        <w:t>сведения о доходах;</w:t>
      </w:r>
    </w:p>
    <w:p>
      <w:pPr>
        <w:pStyle w:val="ListBullet"/>
      </w:pPr>
      <w:r>
        <w:rPr>
          <w:b w:val="0"/>
        </w:rPr>
        <w:t>сведения о занятости;</w:t>
      </w:r>
    </w:p>
    <w:p>
      <w:pPr>
        <w:pStyle w:val="ListBullet"/>
      </w:pPr>
      <w:r>
        <w:rPr>
          <w:b w:val="0"/>
        </w:rPr>
        <w:t>сведения о кредитной истории, предоставленные мной самостоятельно;</w:t>
      </w:r>
    </w:p>
    <w:p>
      <w:pPr>
        <w:pStyle w:val="ListBullet"/>
      </w:pPr>
      <w:r>
        <w:rPr>
          <w:b w:val="0"/>
        </w:rPr>
        <w:t>сумма займа;</w:t>
      </w:r>
    </w:p>
    <w:p>
      <w:pPr>
        <w:pStyle w:val="ListBullet"/>
      </w:pPr>
      <w:r>
        <w:rPr>
          <w:b w:val="0"/>
        </w:rPr>
        <w:t>сведения об автомобиле;</w:t>
      </w:r>
    </w:p>
    <w:p>
      <w:pPr>
        <w:pStyle w:val="ListBullet"/>
      </w:pPr>
      <w:r>
        <w:rPr>
          <w:b w:val="0"/>
        </w:rPr>
        <w:t>данные, указываемые мной при заполнении заявки на подбор кредита, квиза, формы получения консультации, формы регистрации или использования личного кабинета, формы подписки на рассылку, формы чата и иных форм на сайте Оператора;</w:t>
      </w:r>
    </w:p>
    <w:p>
      <w:pPr>
        <w:pStyle w:val="ListBullet"/>
      </w:pPr>
      <w:r>
        <w:rPr>
          <w:b w:val="0"/>
        </w:rPr>
        <w:t>логин, пароль и иные данные учетной записи, если функционал личного кабинета предусматривает их использование;</w:t>
      </w:r>
    </w:p>
    <w:p>
      <w:pPr>
        <w:pStyle w:val="ListBullet"/>
      </w:pPr>
      <w:r>
        <w:rPr>
          <w:b w:val="0"/>
        </w:rPr>
        <w:t>сведения о подтверждении номера телефона и/или адреса электронной почты, если такое подтверждение используется;</w:t>
      </w:r>
    </w:p>
    <w:p>
      <w:pPr>
        <w:pStyle w:val="ListBullet"/>
      </w:pPr>
      <w:r>
        <w:rPr>
          <w:b w:val="0"/>
        </w:rPr>
        <w:t>IP-адрес;</w:t>
      </w:r>
    </w:p>
    <w:p>
      <w:pPr>
        <w:pStyle w:val="ListBullet"/>
      </w:pPr>
      <w:r>
        <w:rPr>
          <w:b w:val="0"/>
        </w:rPr>
        <w:t>файлы cookie;</w:t>
      </w:r>
    </w:p>
    <w:p>
      <w:pPr>
        <w:pStyle w:val="ListBullet"/>
      </w:pPr>
      <w:r>
        <w:rPr>
          <w:b w:val="0"/>
        </w:rPr>
        <w:t>сведения о браузере и устройстве;</w:t>
      </w:r>
    </w:p>
    <w:p>
      <w:pPr>
        <w:pStyle w:val="ListBullet"/>
      </w:pPr>
      <w:r>
        <w:rPr>
          <w:b w:val="0"/>
        </w:rPr>
        <w:t>User-Agent;</w:t>
      </w:r>
    </w:p>
    <w:p>
      <w:pPr>
        <w:pStyle w:val="ListBullet"/>
      </w:pPr>
      <w:r>
        <w:rPr>
          <w:b w:val="0"/>
        </w:rPr>
        <w:t>дата и время посещения сайта;</w:t>
      </w:r>
    </w:p>
    <w:p>
      <w:pPr>
        <w:pStyle w:val="ListBullet"/>
      </w:pPr>
      <w:r>
        <w:rPr>
          <w:b w:val="0"/>
        </w:rPr>
        <w:t>источник перехода на сайт;</w:t>
      </w:r>
    </w:p>
    <w:p>
      <w:pPr>
        <w:pStyle w:val="ListBullet"/>
      </w:pPr>
      <w:r>
        <w:rPr>
          <w:b w:val="0"/>
        </w:rPr>
        <w:t>сведения о действиях пользователя на сайте;</w:t>
      </w:r>
    </w:p>
    <w:p>
      <w:pPr>
        <w:pStyle w:val="ListBullet"/>
      </w:pPr>
      <w:r>
        <w:rPr>
          <w:b w:val="0"/>
        </w:rPr>
        <w:t>иные технические данные, автоматически передаваемые устройством пользователя при использовании сайта и сервисов Оператора.</w:t>
      </w:r>
    </w:p>
    <w:p>
      <w:r>
        <w:rPr>
          <w:b w:val="0"/>
        </w:rPr>
        <w:t>Специальные категории персональных данных и биометрические персональные данные Оператором в рамках настоящего согласия не обрабатываются.</w:t>
      </w:r>
    </w:p>
    <w:p>
      <w:pPr>
        <w:spacing w:before="200"/>
      </w:pPr>
      <w:r>
        <w:rPr>
          <w:b/>
          <w:sz w:val="26"/>
        </w:rPr>
        <w:t>2. Цели обработки персональных данных</w:t>
      </w:r>
    </w:p>
    <w:p>
      <w:r>
        <w:rPr>
          <w:b w:val="0"/>
        </w:rPr>
        <w:t>Персональные данные обрабатываются Оператором в следующих целях:</w:t>
      </w:r>
    </w:p>
    <w:p>
      <w:pPr>
        <w:pStyle w:val="ListBullet"/>
      </w:pPr>
      <w:r>
        <w:rPr>
          <w:b w:val="0"/>
        </w:rPr>
        <w:t>регистрация пользователя в личном кабинете;</w:t>
      </w:r>
    </w:p>
    <w:p>
      <w:pPr>
        <w:pStyle w:val="ListBullet"/>
      </w:pPr>
      <w:r>
        <w:rPr>
          <w:b w:val="0"/>
        </w:rPr>
        <w:t>идентификация пользователя при использовании сайта, личного кабинета и сервисов Оператора;</w:t>
      </w:r>
    </w:p>
    <w:p>
      <w:pPr>
        <w:pStyle w:val="ListBullet"/>
      </w:pPr>
      <w:r>
        <w:rPr>
          <w:b w:val="0"/>
        </w:rPr>
        <w:t>прием, обработка и сопровождение заявки на подбор кредитного или иного финансового продукта;</w:t>
      </w:r>
    </w:p>
    <w:p>
      <w:pPr>
        <w:pStyle w:val="ListBullet"/>
      </w:pPr>
      <w:r>
        <w:rPr>
          <w:b w:val="0"/>
        </w:rPr>
        <w:t>предварительная оценка возможности подбора финансового продукта, включая предскоринг;</w:t>
      </w:r>
    </w:p>
    <w:p>
      <w:pPr>
        <w:pStyle w:val="ListBullet"/>
      </w:pPr>
      <w:r>
        <w:rPr>
          <w:b w:val="0"/>
        </w:rPr>
        <w:t>подбор финансовых продуктов и предложений, соответствующих указанным пользователем сведениям;</w:t>
      </w:r>
    </w:p>
    <w:p>
      <w:pPr>
        <w:pStyle w:val="ListBullet"/>
      </w:pPr>
      <w:r>
        <w:rPr>
          <w:b w:val="0"/>
        </w:rPr>
        <w:t>оказание услуг информационного сервиса подбора и/или сервиса по подписке;</w:t>
      </w:r>
    </w:p>
    <w:p>
      <w:pPr>
        <w:pStyle w:val="ListBullet"/>
      </w:pPr>
      <w:r>
        <w:rPr>
          <w:b w:val="0"/>
        </w:rPr>
        <w:t>заключение, исполнение, изменение и прекращение договора-оферты и иных соглашений с пользователем;</w:t>
      </w:r>
    </w:p>
    <w:p>
      <w:pPr>
        <w:pStyle w:val="ListBullet"/>
      </w:pPr>
      <w:r>
        <w:rPr>
          <w:b w:val="0"/>
        </w:rPr>
        <w:t>передача заявки и необходимых персональных данных Контрагентам от имени пользователя для рассмотрения возможности предоставления займа, кредита или иного финансового продукта;</w:t>
      </w:r>
    </w:p>
    <w:p>
      <w:pPr>
        <w:pStyle w:val="ListBullet"/>
      </w:pPr>
      <w:r>
        <w:rPr>
          <w:b w:val="0"/>
        </w:rPr>
        <w:t>организация взаимодействия пользователя с Контрагентами;</w:t>
      </w:r>
    </w:p>
    <w:p>
      <w:pPr>
        <w:pStyle w:val="ListBullet"/>
      </w:pPr>
      <w:r>
        <w:rPr>
          <w:b w:val="0"/>
        </w:rPr>
        <w:t>предоставление консультаций, обратной связи и обработки обращений пользователя;</w:t>
      </w:r>
    </w:p>
    <w:p>
      <w:pPr>
        <w:pStyle w:val="ListBullet"/>
      </w:pPr>
      <w:r>
        <w:rPr>
          <w:b w:val="0"/>
        </w:rPr>
        <w:t>направление сервисных, технических и информационных сообщений, связанных с исполнением договора, работой сайта, личного кабинета, подписки, заявки и сервисов Оператора;</w:t>
      </w:r>
    </w:p>
    <w:p>
      <w:pPr>
        <w:pStyle w:val="ListBullet"/>
      </w:pPr>
      <w:r>
        <w:rPr>
          <w:b w:val="0"/>
        </w:rPr>
        <w:t>ведение истории взаимодействия с пользователем;</w:t>
      </w:r>
    </w:p>
    <w:p>
      <w:pPr>
        <w:pStyle w:val="ListBullet"/>
      </w:pPr>
      <w:r>
        <w:rPr>
          <w:b w:val="0"/>
        </w:rPr>
        <w:t>обеспечение работоспособности, безопасности и улучшения качества сайта, личного кабинета и сервисов Оператора;</w:t>
      </w:r>
    </w:p>
    <w:p>
      <w:pPr>
        <w:pStyle w:val="ListBullet"/>
      </w:pPr>
      <w:r>
        <w:rPr>
          <w:b w:val="0"/>
        </w:rPr>
        <w:t>проведение аналитики использования сайта, включая использование систем веб-аналитики, рекламных пикселей и иных трекеров;</w:t>
      </w:r>
    </w:p>
    <w:p>
      <w:pPr>
        <w:pStyle w:val="ListBullet"/>
      </w:pPr>
      <w:r>
        <w:rPr>
          <w:b w:val="0"/>
        </w:rPr>
        <w:t>осуществление коллтрекинга, антифрод-проверок и сквозной аналитики;</w:t>
      </w:r>
    </w:p>
    <w:p>
      <w:pPr>
        <w:pStyle w:val="ListBullet"/>
      </w:pPr>
      <w:r>
        <w:rPr>
          <w:b w:val="0"/>
        </w:rPr>
        <w:t>предотвращение мошенничества, злоупотреблений и недобросовестного использования сервисов Оператора;</w:t>
      </w:r>
    </w:p>
    <w:p>
      <w:pPr>
        <w:pStyle w:val="ListBullet"/>
      </w:pPr>
      <w:r>
        <w:rPr>
          <w:b w:val="0"/>
        </w:rPr>
        <w:t>выполнение требований законодательства Российской Федерации;</w:t>
      </w:r>
    </w:p>
    <w:p>
      <w:pPr>
        <w:pStyle w:val="ListBullet"/>
      </w:pPr>
      <w:r>
        <w:rPr>
          <w:b w:val="0"/>
        </w:rPr>
        <w:t>направление рекламных и маркетинговых сообщений при наличии отдельного согласия пользователя на получение таких сообщений.</w:t>
      </w:r>
    </w:p>
    <w:p>
      <w:pPr>
        <w:spacing w:before="200"/>
      </w:pPr>
      <w:r>
        <w:rPr>
          <w:b/>
          <w:sz w:val="26"/>
        </w:rPr>
        <w:t>3. Действия с персональными данными</w:t>
      </w:r>
    </w:p>
    <w:p>
      <w:r>
        <w:rPr>
          <w:b w:val="0"/>
        </w:rPr>
        <w:t>Я даю согласие на совершение Оператором следующих действий с моими персональными данными: сбор, запись, систематизация, накопление, хранение, уточнение, обновление и изменение, извлечение, использование, передача, предоставление и доступ, обезличивание, блокирование, удаление, уничтожение, иные действия, необходимые для достижения указанных в настоящем согласии целей обработки персональных данных.</w:t>
      </w:r>
    </w:p>
    <w:p>
      <w:r>
        <w:rPr>
          <w:b w:val="0"/>
        </w:rPr>
        <w:t>Обработка персональных данных может осуществляться как с использованием средств автоматизации, так и без использования таких средств.</w:t>
      </w:r>
    </w:p>
    <w:p>
      <w:pPr>
        <w:spacing w:before="200"/>
      </w:pPr>
      <w:r>
        <w:rPr>
          <w:b/>
          <w:sz w:val="26"/>
        </w:rPr>
        <w:t>4. Передача персональных данных Контрагентам</w:t>
      </w:r>
    </w:p>
    <w:p>
      <w:r>
        <w:rPr>
          <w:b w:val="0"/>
        </w:rPr>
        <w:t>Я соглашаюсь с тем, что Оператор вправе передавать мои персональные данные Контрагентам для целей, указанных в настоящем согласии, включая рассмотрение возможности предоставления мне займа, кредита или иного финансового продукта, подбора финансовых предложений, сопровождения заявки, оказания услуг и исполнения договора.</w:t>
      </w:r>
    </w:p>
    <w:p>
      <w:r>
        <w:rPr>
          <w:b w:val="0"/>
        </w:rPr>
        <w:t>Под Контрагентами в настоящем согласии понимаются лица, указанные в актуальных перечнях, размещенных по адресам:</w:t>
      </w:r>
    </w:p>
    <w:p>
      <w:pPr>
        <w:pStyle w:val="ListBullet"/>
      </w:pPr>
      <w:r>
        <w:rPr>
          <w:b w:val="0"/>
        </w:rPr>
        <w:t>https://apiprofit.ru/;</w:t>
      </w:r>
    </w:p>
    <w:p>
      <w:pPr>
        <w:pStyle w:val="ListBullet"/>
      </w:pPr>
      <w:r>
        <w:rPr>
          <w:b w:val="0"/>
        </w:rPr>
        <w:t>https://mnezaim.ru/counterparties.</w:t>
      </w:r>
    </w:p>
    <w:p>
      <w:r>
        <w:rPr>
          <w:b w:val="0"/>
        </w:rPr>
        <w:t>Я понимаю и соглашаюсь, что состав Контрагентов может изменяться, а актуальный перечень Контрагентов определяется по указанным выше адресам на дату передачи персональных данных и/или направления заявки.</w:t>
      </w:r>
    </w:p>
    <w:p>
      <w:r>
        <w:rPr>
          <w:b w:val="0"/>
        </w:rPr>
        <w:t>Передача персональных данных Контрагентам осуществляется для целей, связанных с подбором и предоставлением финансовых продуктов, рассмотрением моей заявки, взаимодействием со мной по заявке, исполнением договора с Оператором и оказанием мне услуг.</w:t>
      </w:r>
    </w:p>
    <w:p>
      <w:pPr>
        <w:spacing w:before="200"/>
      </w:pPr>
      <w:r>
        <w:rPr>
          <w:b/>
          <w:sz w:val="26"/>
        </w:rPr>
        <w:t>5. Поручение обработки персональных данных</w:t>
      </w:r>
    </w:p>
    <w:p>
      <w:r>
        <w:rPr>
          <w:b w:val="0"/>
        </w:rPr>
        <w:t>Я соглашаюсь с тем, что Оператор вправе поручать обработку моих персональных данных следующим лицам:</w:t>
      </w:r>
    </w:p>
    <w:p>
      <w:pPr>
        <w:pStyle w:val="ListBullet"/>
      </w:pPr>
      <w:r>
        <w:rPr>
          <w:b w:val="0"/>
        </w:rPr>
        <w:t>ООО «АПИПРОФИТ», ИНН: 6313559856, адрес: 443112, г. Самара, п. Управленческий, ул. Симферопольская, д. 3, ком. 4-31;</w:t>
      </w:r>
    </w:p>
    <w:p>
      <w:pPr>
        <w:pStyle w:val="ListBullet"/>
      </w:pPr>
      <w:r>
        <w:rPr>
          <w:b w:val="0"/>
        </w:rPr>
        <w:t>ПАО «МТС», адрес: 109147, г. Москва, ул. Марксистская, д. 4;</w:t>
      </w:r>
    </w:p>
    <w:p>
      <w:pPr>
        <w:pStyle w:val="ListBullet"/>
      </w:pPr>
      <w:r>
        <w:rPr>
          <w:b w:val="0"/>
        </w:rPr>
        <w:t>ПАО «ВымпелКом», адрес: 127083, г. Москва, ул. 8 Марта, д. 10, стр. 14;</w:t>
      </w:r>
    </w:p>
    <w:p>
      <w:pPr>
        <w:pStyle w:val="ListBullet"/>
      </w:pPr>
      <w:r>
        <w:rPr>
          <w:b w:val="0"/>
        </w:rPr>
        <w:t>ПАО «МегаФон», адрес: 127006, г. Москва, пер. Оружейный, д. 41;</w:t>
      </w:r>
    </w:p>
    <w:p>
      <w:pPr>
        <w:pStyle w:val="ListBullet"/>
      </w:pPr>
      <w:r>
        <w:rPr>
          <w:b w:val="0"/>
        </w:rPr>
        <w:t>ООО «Т2 Мобайл», адрес: 108811, г. Москва, километр Киевское шоссе 22-й, п. Московский, домовладение 6, стр. 1, эт. 5, комн. 33.</w:t>
      </w:r>
    </w:p>
    <w:p>
      <w:r>
        <w:rPr>
          <w:b w:val="0"/>
        </w:rPr>
        <w:t>Поручение обработки персональных данных указанным лицам осуществляется в целях исполнения договорных обязательств, подбора финансового продукта для пользователя, обеспечения связи с пользователем, направления сообщений, сопровождения заявки, а также обеспечения функционирования сервисов Оператора.</w:t>
      </w:r>
    </w:p>
    <w:p>
      <w:pPr>
        <w:spacing w:before="200"/>
      </w:pPr>
      <w:r>
        <w:rPr>
          <w:b/>
          <w:sz w:val="26"/>
        </w:rPr>
        <w:t>6. Аналитика, cookie и технические данные</w:t>
      </w:r>
    </w:p>
    <w:p>
      <w:r>
        <w:rPr>
          <w:b w:val="0"/>
        </w:rPr>
        <w:t>Я соглашаюсь с обработкой моих технических данных, включая IP-адрес, cookie, сведения о браузере и устройстве, User-Agent, дату и время посещения сайта, источник перехода, сведения о действиях на сайте, для целей обеспечения работы сайта, улучшения качества сервиса, аналитики, антифрода, коллтрекинга, сквозной аналитики и оценки эффективности рекламных кампаний.</w:t>
      </w:r>
    </w:p>
    <w:p>
      <w:r>
        <w:rPr>
          <w:b w:val="0"/>
        </w:rPr>
        <w:t>Оператор может использовать системы веб-аналитики, включая Яндекс.Метрику, пиксели VK, иные рекламные пиксели, трекеры, сервисы коллтрекинга, антифрода и сквозной аналитики.</w:t>
      </w:r>
    </w:p>
    <w:p>
      <w:pPr>
        <w:spacing w:before="200"/>
      </w:pPr>
      <w:r>
        <w:rPr>
          <w:b/>
          <w:sz w:val="26"/>
        </w:rPr>
        <w:t>7. Трансграничная передача персональных данных</w:t>
      </w:r>
    </w:p>
    <w:p>
      <w:r>
        <w:rPr>
          <w:b w:val="0"/>
        </w:rPr>
        <w:t>Трансграничная передача персональных данных в рамках настоящего согласия Оператором не осуществляется.</w:t>
      </w:r>
    </w:p>
    <w:p>
      <w:pPr>
        <w:spacing w:before="200"/>
      </w:pPr>
      <w:r>
        <w:rPr>
          <w:b/>
          <w:sz w:val="26"/>
        </w:rPr>
        <w:t>8. Срок действия согласия</w:t>
      </w:r>
    </w:p>
    <w:p>
      <w:r>
        <w:rPr>
          <w:b w:val="0"/>
        </w:rPr>
        <w:t>Настоящее согласие действует в течение 5 лет с даты его предоставления либо до момента его отзыва, если отзыв согласия будет осуществлен ранее.</w:t>
      </w:r>
    </w:p>
    <w:p>
      <w:r>
        <w:rPr>
          <w:b w:val="0"/>
        </w:rPr>
        <w:t>В случае если обработка отдельных персональных данных необходима для исполнения договора, соблюдения требований законодательства Российской Федерации, защиты прав и законных интересов Оператора или третьих лиц, такая обработка может продолжаться после отзыва согласия в случаях и пределах, предусмотренных законодательством Российской Федерации.</w:t>
      </w:r>
    </w:p>
    <w:p>
      <w:pPr>
        <w:spacing w:before="200"/>
      </w:pPr>
      <w:r>
        <w:rPr>
          <w:b/>
          <w:sz w:val="26"/>
        </w:rPr>
        <w:t>9. Порядок отзыва согласия</w:t>
      </w:r>
    </w:p>
    <w:p>
      <w:r>
        <w:rPr>
          <w:b w:val="0"/>
        </w:rPr>
        <w:t>Я вправе отозвать настоящее согласие путем направления Оператору соответствующего заявления:</w:t>
      </w:r>
    </w:p>
    <w:p>
      <w:r>
        <w:rPr>
          <w:b w:val="0"/>
        </w:rPr>
        <w:t>по адресу электронной почты: info@mnezaim.ru;</w:t>
      </w:r>
    </w:p>
    <w:p>
      <w:r>
        <w:rPr>
          <w:b w:val="0"/>
        </w:rPr>
        <w:t>либо путем направления письменного заявления по адресу места нахождения Оператора: 453030, Республика Башкортостан, Архангельский р-н, д. Троицкое, ул. Заречная, д. 14.</w:t>
      </w:r>
    </w:p>
    <w:p>
      <w:r>
        <w:rPr>
          <w:b w:val="0"/>
        </w:rPr>
        <w:t>Заявление об отзыве согласия должно позволять Оператору идентифицировать лицо, направившее отзыв, и может содержать фамилию, имя, отчество, номер телефона, адрес электронной почты и сведения о ранее предоставленном согласии.</w:t>
      </w:r>
    </w:p>
    <w:p>
      <w:pPr>
        <w:spacing w:before="200"/>
      </w:pPr>
      <w:r>
        <w:rPr>
          <w:b/>
          <w:sz w:val="26"/>
        </w:rPr>
        <w:t>10. Подтверждения пользователя</w:t>
      </w:r>
    </w:p>
    <w:p>
      <w:r>
        <w:rPr>
          <w:b w:val="0"/>
        </w:rPr>
        <w:t>Проставляя отметку в соответствующем чекбоксе на сайте Оператора, я подтверждаю, что:</w:t>
      </w:r>
    </w:p>
    <w:p>
      <w:pPr>
        <w:pStyle w:val="ListBullet"/>
      </w:pPr>
      <w:r>
        <w:rPr>
          <w:b w:val="0"/>
        </w:rPr>
        <w:t>достиг возраста 18 лет;</w:t>
      </w:r>
    </w:p>
    <w:p>
      <w:pPr>
        <w:pStyle w:val="ListBullet"/>
      </w:pPr>
      <w:r>
        <w:rPr>
          <w:b w:val="0"/>
        </w:rPr>
        <w:t>предоставляю достоверные персональные данные;</w:t>
      </w:r>
    </w:p>
    <w:p>
      <w:pPr>
        <w:pStyle w:val="ListBullet"/>
      </w:pPr>
      <w:r>
        <w:rPr>
          <w:b w:val="0"/>
        </w:rPr>
        <w:t>действую свободно, своей волей и в своем интересе;</w:t>
      </w:r>
    </w:p>
    <w:p>
      <w:pPr>
        <w:pStyle w:val="ListBullet"/>
      </w:pPr>
      <w:r>
        <w:rPr>
          <w:b w:val="0"/>
        </w:rPr>
        <w:t>ознакомлен с настоящим согласием;</w:t>
      </w:r>
    </w:p>
    <w:p>
      <w:pPr>
        <w:pStyle w:val="ListBullet"/>
      </w:pPr>
      <w:r>
        <w:rPr>
          <w:b w:val="0"/>
        </w:rPr>
        <w:t>понимаю условия обработки моих персональных данных;</w:t>
      </w:r>
    </w:p>
    <w:p>
      <w:pPr>
        <w:pStyle w:val="ListBullet"/>
      </w:pPr>
      <w:r>
        <w:rPr>
          <w:b w:val="0"/>
        </w:rPr>
        <w:t>выражаю согласие на обработку моих персональных данных Оператором на условиях настоящего согласия.</w:t>
      </w:r>
    </w:p>
    <w:p>
      <w:r>
        <w:rPr>
          <w:b w:val="0"/>
        </w:rPr>
        <w:t>Факт предоставления согласия может фиксироваться Оператором путем сохранения даты и времени предоставления согласия, IP-адреса, технических данных устройства, версии текста согласия и иных сведений, подтверждающих факт предоставления согласия.</w:t>
      </w:r>
    </w:p>
    <w:p>
      <w:pPr>
        <w:spacing w:before="200"/>
      </w:pPr>
      <w:r>
        <w:rPr>
          <w:b/>
          <w:sz w:val="26"/>
        </w:rPr>
        <w:t>11. Реквизиты Оператора</w:t>
      </w:r>
    </w:p>
    <w:p>
      <w:r>
        <w:rPr>
          <w:b w:val="0"/>
        </w:rPr>
        <w:t>Индивидуальный предприниматель Андреев Данил Витальевич</w:t>
      </w:r>
    </w:p>
    <w:p>
      <w:r>
        <w:rPr>
          <w:b w:val="0"/>
        </w:rPr>
        <w:t>ИНН: 020302410782</w:t>
      </w:r>
    </w:p>
    <w:p>
      <w:r>
        <w:rPr>
          <w:b w:val="0"/>
        </w:rPr>
        <w:t>ОГРНИП: 326028000129954</w:t>
      </w:r>
    </w:p>
    <w:p>
      <w:r>
        <w:rPr>
          <w:b w:val="0"/>
        </w:rPr>
        <w:t>Адрес: 453030, Республика Башкортостан, Архангельский р-н, д. Троицкое, ул. Заречная, д. 14</w:t>
      </w:r>
    </w:p>
    <w:p>
      <w:r>
        <w:rPr>
          <w:b w:val="0"/>
        </w:rPr>
        <w:t>Банковские реквизиты: р/с 40802810429320007398 (RUR) в филиале «Нижегородский» АО «Альфа-Банк», БИК 042202824, к/с 30101810200000000824</w:t>
      </w:r>
    </w:p>
    <w:p>
      <w:r>
        <w:rPr>
          <w:b w:val="0"/>
        </w:rPr>
        <w:t>Email для обращений: info@mnezaim.ru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  <w:jc w:val="both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/>
  <dc:creator>МнеЗайм</dc:creator>
  <cp:keywords/>
  <dc:description>mnezaim.ru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